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951380">
      <w:pPr>
        <w:pStyle w:val="af1"/>
        <w:tabs>
          <w:tab w:val="right" w:pos="9639"/>
        </w:tabs>
        <w:rPr>
          <w:sz w:val="24"/>
          <w:szCs w:val="24"/>
          <w:lang w:val="en-US"/>
        </w:rPr>
      </w:pPr>
      <w:r>
        <w:rPr>
          <w:sz w:val="24"/>
          <w:szCs w:val="24"/>
          <w:lang w:val="en-US"/>
        </w:rPr>
        <w:t>3GPP TSG-RAN WG2 Meeting #130</w:t>
      </w:r>
      <w:r w:rsidR="003578F7">
        <w:rPr>
          <w:sz w:val="24"/>
          <w:szCs w:val="24"/>
          <w:lang w:val="en-US"/>
        </w:rPr>
        <w:tab/>
      </w:r>
      <w:r w:rsidR="00E57AD3" w:rsidRPr="00E57AD3">
        <w:rPr>
          <w:sz w:val="24"/>
          <w:szCs w:val="24"/>
          <w:lang w:val="en-US"/>
        </w:rPr>
        <w:t>R2-2503794</w:t>
      </w:r>
    </w:p>
    <w:p w:rsidR="00A22DD1" w:rsidRDefault="00A31990">
      <w:pPr>
        <w:pStyle w:val="af1"/>
        <w:tabs>
          <w:tab w:val="right" w:pos="9639"/>
        </w:tabs>
        <w:rPr>
          <w:bCs/>
          <w:sz w:val="24"/>
        </w:rPr>
      </w:pPr>
      <w:r>
        <w:rPr>
          <w:sz w:val="24"/>
          <w:szCs w:val="24"/>
          <w:lang w:val="en-US"/>
        </w:rPr>
        <w:t>St.Julians, Malta, May 19</w:t>
      </w:r>
      <w:r>
        <w:rPr>
          <w:sz w:val="24"/>
          <w:szCs w:val="24"/>
          <w:vertAlign w:val="superscript"/>
          <w:lang w:val="en-US"/>
        </w:rPr>
        <w:t>th</w:t>
      </w:r>
      <w:r>
        <w:rPr>
          <w:sz w:val="24"/>
          <w:szCs w:val="24"/>
          <w:lang w:val="en-US"/>
        </w:rPr>
        <w:t xml:space="preserve"> – 23</w:t>
      </w:r>
      <w:r>
        <w:rPr>
          <w:sz w:val="24"/>
          <w:szCs w:val="24"/>
          <w:vertAlign w:val="superscript"/>
          <w:lang w:val="en-US"/>
        </w:rPr>
        <w:t>rd</w:t>
      </w:r>
      <w:r>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DF76AD">
        <w:rPr>
          <w:rFonts w:cs="Arial"/>
          <w:b/>
          <w:bCs/>
          <w:sz w:val="24"/>
          <w:lang w:val="da-DK"/>
        </w:rPr>
        <w:tab/>
        <w:t>8.7.4.2</w:t>
      </w:r>
      <w:r>
        <w:rPr>
          <w:rFonts w:cs="Arial"/>
          <w:b/>
          <w:bCs/>
          <w:sz w:val="24"/>
          <w:lang w:val="da-DK"/>
        </w:rPr>
        <w:t xml:space="preserve">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645178" w:rsidRPr="00645178">
        <w:rPr>
          <w:rFonts w:ascii="Arial" w:hAnsi="Arial" w:cs="Arial"/>
          <w:b/>
          <w:bCs/>
          <w:sz w:val="24"/>
          <w:lang w:val="en-US"/>
        </w:rPr>
        <w:t>Discussion on Remaining Issues of DSR Enhancements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n the</w:t>
      </w:r>
      <w:r w:rsidR="002D11C2">
        <w:rPr>
          <w:rFonts w:ascii="Arial" w:hAnsi="Arial" w:cs="Arial"/>
          <w:szCs w:val="22"/>
          <w:lang w:eastAsia="ja-JP"/>
        </w:rPr>
        <w:t xml:space="preserve"> </w:t>
      </w:r>
      <w:r w:rsidR="002D11C2" w:rsidRPr="002D11C2">
        <w:rPr>
          <w:rFonts w:ascii="Arial" w:hAnsi="Arial" w:cs="Arial"/>
          <w:szCs w:val="22"/>
          <w:lang w:eastAsia="ja-JP"/>
        </w:rPr>
        <w:t>last</w:t>
      </w:r>
      <w:r>
        <w:rPr>
          <w:rFonts w:ascii="Arial" w:hAnsi="Arial" w:cs="Arial"/>
          <w:szCs w:val="22"/>
          <w:lang w:eastAsia="ja-JP"/>
        </w:rPr>
        <w:t xml:space="preserve"> meeting, the agreements </w:t>
      </w:r>
      <w:r w:rsidR="00285413">
        <w:rPr>
          <w:rFonts w:ascii="Arial" w:hAnsi="Arial" w:cs="Arial"/>
          <w:szCs w:val="22"/>
          <w:lang w:eastAsia="ja-JP"/>
        </w:rPr>
        <w:t xml:space="preserve">one </w:t>
      </w:r>
      <w:r w:rsidR="0058204E">
        <w:rPr>
          <w:rFonts w:ascii="Arial" w:hAnsi="Arial" w:cs="Arial"/>
          <w:szCs w:val="22"/>
          <w:lang w:eastAsia="ja-JP"/>
        </w:rPr>
        <w:t xml:space="preserve">DSR enhancements </w:t>
      </w:r>
      <w:r w:rsidR="00285413">
        <w:rPr>
          <w:rFonts w:ascii="Arial" w:hAnsi="Arial" w:cs="Arial"/>
          <w:szCs w:val="22"/>
          <w:lang w:eastAsia="ja-JP"/>
        </w:rPr>
        <w:t>were made as follow</w:t>
      </w:r>
      <w:r>
        <w:rPr>
          <w:rFonts w:ascii="Arial" w:hAnsi="Arial" w:cs="Arial"/>
          <w:szCs w:val="22"/>
          <w:lang w:eastAsia="ja-JP"/>
        </w:rPr>
        <w:t>.</w:t>
      </w:r>
    </w:p>
    <w:tbl>
      <w:tblPr>
        <w:tblStyle w:val="af7"/>
        <w:tblW w:w="0" w:type="auto"/>
        <w:tblLook w:val="04A0" w:firstRow="1" w:lastRow="0" w:firstColumn="1" w:lastColumn="0" w:noHBand="0" w:noVBand="1"/>
      </w:tblPr>
      <w:tblGrid>
        <w:gridCol w:w="9776"/>
      </w:tblGrid>
      <w:tr w:rsidR="00A22DD1" w:rsidTr="001B1A17">
        <w:tc>
          <w:tcPr>
            <w:tcW w:w="9776" w:type="dxa"/>
          </w:tcPr>
          <w:p w:rsidR="00BE3EFB" w:rsidRDefault="00BE3EFB" w:rsidP="00BE3EFB">
            <w:pPr>
              <w:pStyle w:val="Doc-text2"/>
              <w:ind w:left="0" w:firstLine="0"/>
              <w:rPr>
                <w:rFonts w:eastAsia="Times New Roman"/>
                <w:b/>
                <w:sz w:val="20"/>
                <w:lang w:eastAsia="ja-JP"/>
              </w:rPr>
            </w:pPr>
            <w:r>
              <w:rPr>
                <w:b/>
              </w:rPr>
              <w:t>Agreements on DSR enhancements</w:t>
            </w:r>
          </w:p>
          <w:p w:rsidR="00BE3EFB" w:rsidRDefault="00BE3EFB" w:rsidP="00BE3EFB">
            <w:pPr>
              <w:pStyle w:val="Agreement"/>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rsidR="00BE3EFB" w:rsidRDefault="00BE3EFB" w:rsidP="00BE3EFB">
            <w:pPr>
              <w:pStyle w:val="Agreement"/>
            </w:pPr>
            <w:r>
              <w:t>During DSR data volume calculation the remaining time of retransmitted is not considered, i.e. it is always put either in the smallest configured or smallest reported threshold. FFS which one.</w:t>
            </w:r>
          </w:p>
          <w:p w:rsidR="00BE3EFB" w:rsidRDefault="00BE3EFB" w:rsidP="00BE3EFB">
            <w:pPr>
              <w:pStyle w:val="Agreement"/>
            </w:pPr>
            <w:r>
              <w:t>Clarify RAN2#128 agreement as “the UE may also support including non-delay-reporting data ahead of delay-reporting data for buffer size calculation of Rel-19 DSR, based on the capability indication” (the exact terminology to be discussed as part of CR review)</w:t>
            </w:r>
          </w:p>
          <w:p w:rsidR="00A22DD1" w:rsidRDefault="00BE3EFB" w:rsidP="00BE3EFB">
            <w:pPr>
              <w:pStyle w:val="Agreement"/>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D02288">
        <w:rPr>
          <w:rFonts w:ascii="Arial" w:hAnsi="Arial" w:cs="Arial"/>
          <w:szCs w:val="22"/>
          <w:lang w:eastAsia="ja-JP"/>
        </w:rPr>
        <w:t xml:space="preserve">remaining issues on </w:t>
      </w:r>
      <w:r w:rsidR="00E718D1">
        <w:rPr>
          <w:rFonts w:ascii="Arial" w:hAnsi="Arial" w:cs="Arial"/>
          <w:szCs w:val="22"/>
          <w:lang w:eastAsia="ja-JP"/>
        </w:rPr>
        <w:t>DSR</w:t>
      </w:r>
      <w:r w:rsidR="00D02288">
        <w:rPr>
          <w:rFonts w:ascii="Arial" w:hAnsi="Arial" w:cs="Arial"/>
          <w:szCs w:val="22"/>
          <w:lang w:eastAsia="ja-JP"/>
        </w:rPr>
        <w:t xml:space="preserve"> enhancements and provide some considerations.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4B6832" w:rsidRDefault="004B6832" w:rsidP="004B683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n the </w:t>
      </w:r>
      <w:r w:rsidR="00227D7E">
        <w:rPr>
          <w:rFonts w:ascii="Arial" w:eastAsia="宋体" w:hAnsi="Arial" w:cs="Arial"/>
          <w:szCs w:val="22"/>
          <w:lang w:eastAsia="zh-CN"/>
        </w:rPr>
        <w:t>RAN#129</w:t>
      </w:r>
      <w:r>
        <w:rPr>
          <w:rFonts w:ascii="Arial" w:eastAsia="宋体" w:hAnsi="Arial" w:cs="Arial"/>
          <w:szCs w:val="22"/>
          <w:lang w:eastAsia="zh-CN"/>
        </w:rPr>
        <w:t xml:space="preserve"> meeting, the following options were proposed regarding to the data volume calculation. </w:t>
      </w:r>
    </w:p>
    <w:p w:rsidR="004B6832" w:rsidRPr="004B6832" w:rsidRDefault="004B6832" w:rsidP="004B6832">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1. Both PDCP and RLC consider Control PDU and retransmitted data into the shortest reporting threshold included in the DSR, and discuss further about the issue of LCH only having the control PDU and retransmitted data at the next meeting.</w:t>
      </w:r>
    </w:p>
    <w:p w:rsidR="004B6832" w:rsidRPr="004B6832" w:rsidRDefault="004B6832" w:rsidP="004B6832">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2. Both PDCP and RLC consider Control PDU and retransmitted data into the shortest configured reporting threshold.</w:t>
      </w:r>
    </w:p>
    <w:p w:rsidR="004B6832" w:rsidRPr="004B6832" w:rsidRDefault="004B6832" w:rsidP="001C54A7">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3. PDCP considers Control PDU and retransmitted data into the shortest reporting threshold included in the DSR, and discuss further about how RLC considers Control PDU and retransmitted data at the next meeting.</w:t>
      </w:r>
    </w:p>
    <w:p w:rsidR="00680A83" w:rsidRDefault="00C16A73"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Per TS38.321, the buffer size field in DSR MAC CE </w:t>
      </w:r>
      <w:r w:rsidR="00680A83">
        <w:rPr>
          <w:rFonts w:ascii="Arial" w:eastAsia="宋体" w:hAnsi="Arial" w:cs="Arial"/>
          <w:szCs w:val="22"/>
          <w:lang w:eastAsia="zh-CN"/>
        </w:rPr>
        <w:t>specifies</w:t>
      </w:r>
      <w:r>
        <w:rPr>
          <w:rFonts w:ascii="Arial" w:eastAsia="宋体" w:hAnsi="Arial" w:cs="Arial"/>
          <w:szCs w:val="22"/>
          <w:lang w:eastAsia="zh-CN"/>
        </w:rPr>
        <w:t xml:space="preserve"> the total </w:t>
      </w:r>
      <w:r w:rsidR="00680A83">
        <w:rPr>
          <w:rFonts w:ascii="Arial" w:eastAsia="宋体" w:hAnsi="Arial" w:cs="Arial"/>
          <w:szCs w:val="22"/>
          <w:lang w:eastAsia="zh-CN"/>
        </w:rPr>
        <w:t>volume</w:t>
      </w:r>
      <w:r>
        <w:rPr>
          <w:rFonts w:ascii="Arial" w:eastAsia="宋体" w:hAnsi="Arial" w:cs="Arial"/>
          <w:szCs w:val="22"/>
          <w:lang w:eastAsia="zh-CN"/>
        </w:rPr>
        <w:t xml:space="preserve"> of de</w:t>
      </w:r>
      <w:r w:rsidR="00680A83">
        <w:rPr>
          <w:rFonts w:ascii="Arial" w:eastAsia="宋体" w:hAnsi="Arial" w:cs="Arial"/>
          <w:szCs w:val="22"/>
          <w:lang w:eastAsia="zh-CN"/>
        </w:rPr>
        <w:t xml:space="preserve">lay-critical UL data for an </w:t>
      </w:r>
      <w:r w:rsidR="00E738AC">
        <w:rPr>
          <w:rFonts w:ascii="Arial" w:eastAsia="宋体" w:hAnsi="Arial" w:cs="Arial"/>
          <w:szCs w:val="22"/>
          <w:lang w:eastAsia="zh-CN"/>
        </w:rPr>
        <w:t xml:space="preserve">LCG, </w:t>
      </w:r>
      <w:r w:rsidR="0071532F">
        <w:rPr>
          <w:rFonts w:ascii="Arial" w:eastAsia="宋体" w:hAnsi="Arial" w:cs="Arial"/>
          <w:szCs w:val="22"/>
          <w:lang w:eastAsia="zh-CN"/>
        </w:rPr>
        <w:t>and</w:t>
      </w:r>
      <w:r w:rsidR="00680A83">
        <w:rPr>
          <w:rFonts w:ascii="Arial" w:eastAsia="宋体" w:hAnsi="Arial" w:cs="Arial"/>
          <w:szCs w:val="22"/>
          <w:lang w:eastAsia="zh-CN"/>
        </w:rPr>
        <w:t xml:space="preserve"> the buffer size is calculated according to the data volume calculation procedure for the associated RLC in TS38.322 and the data volume calculation procedure for the associated PDCP in TS 38.323. </w:t>
      </w:r>
    </w:p>
    <w:p w:rsidR="00ED2ECA" w:rsidRDefault="00ED2ECA" w:rsidP="00ED2ECA">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lastRenderedPageBreak/>
        <w:t xml:space="preserve">In TS38.322, it specifies that the RLC layer should consider the following fields as part of the delay-critical data volume calculation. </w:t>
      </w:r>
    </w:p>
    <w:p w:rsidR="00ED2ECA" w:rsidRPr="00DF1F74" w:rsidRDefault="00ED2ECA" w:rsidP="00ED2ECA">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RLC data PDUs that are pending for retransmission (RLC AM)</w:t>
      </w:r>
    </w:p>
    <w:p w:rsidR="00ED2ECA" w:rsidRPr="00DF1F74" w:rsidRDefault="00ED2ECA"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STATUS PDU</w:t>
      </w:r>
    </w:p>
    <w:p w:rsidR="00043960" w:rsidRPr="00DF1F74" w:rsidRDefault="0071532F" w:rsidP="00043960">
      <w:pPr>
        <w:overflowPunct w:val="0"/>
        <w:autoSpaceDE w:val="0"/>
        <w:autoSpaceDN w:val="0"/>
        <w:adjustRightInd w:val="0"/>
        <w:spacing w:before="180" w:line="360" w:lineRule="auto"/>
        <w:jc w:val="both"/>
        <w:textAlignment w:val="baseline"/>
        <w:rPr>
          <w:rFonts w:ascii="Arial" w:eastAsia="宋体" w:hAnsi="Arial" w:cs="Arial"/>
          <w:sz w:val="21"/>
          <w:szCs w:val="22"/>
          <w:lang w:eastAsia="zh-CN"/>
        </w:rPr>
      </w:pPr>
      <w:r>
        <w:rPr>
          <w:rFonts w:ascii="Arial" w:eastAsia="宋体" w:hAnsi="Arial" w:cs="Arial"/>
          <w:szCs w:val="22"/>
          <w:lang w:eastAsia="zh-CN"/>
        </w:rPr>
        <w:t>And i</w:t>
      </w:r>
      <w:r w:rsidR="00E738AC" w:rsidRPr="00043960">
        <w:rPr>
          <w:rFonts w:ascii="Arial" w:eastAsia="宋体" w:hAnsi="Arial" w:cs="Arial"/>
          <w:szCs w:val="22"/>
          <w:lang w:eastAsia="zh-CN"/>
        </w:rPr>
        <w:t>n TS</w:t>
      </w:r>
      <w:r w:rsidR="00043960" w:rsidRPr="00043960">
        <w:rPr>
          <w:rFonts w:ascii="Arial" w:eastAsia="宋体" w:hAnsi="Arial" w:cs="Arial"/>
          <w:szCs w:val="22"/>
          <w:lang w:eastAsia="zh-CN"/>
        </w:rPr>
        <w:t xml:space="preserve">38.323, it specifies that the </w:t>
      </w:r>
      <w:r w:rsidR="00CB3EB0">
        <w:rPr>
          <w:rFonts w:ascii="Arial" w:eastAsia="宋体" w:hAnsi="Arial" w:cs="Arial"/>
          <w:szCs w:val="22"/>
          <w:lang w:eastAsia="zh-CN"/>
        </w:rPr>
        <w:t xml:space="preserve">PDCP layer should consider the </w:t>
      </w:r>
      <w:r w:rsidR="00043960" w:rsidRPr="00043960">
        <w:rPr>
          <w:rFonts w:ascii="Arial" w:eastAsia="宋体" w:hAnsi="Arial" w:cs="Arial"/>
          <w:szCs w:val="22"/>
          <w:lang w:eastAsia="zh-CN"/>
        </w:rPr>
        <w:t xml:space="preserve">following fields </w:t>
      </w:r>
      <w:r w:rsidR="00043960">
        <w:rPr>
          <w:rFonts w:ascii="Arial" w:eastAsia="宋体" w:hAnsi="Arial" w:cs="Arial"/>
          <w:szCs w:val="22"/>
          <w:lang w:eastAsia="zh-CN"/>
        </w:rPr>
        <w:t xml:space="preserve">as part of the delay-critical </w:t>
      </w:r>
      <w:r w:rsidR="00043960" w:rsidRPr="00DF1F74">
        <w:rPr>
          <w:rFonts w:ascii="Arial" w:eastAsia="宋体" w:hAnsi="Arial" w:cs="Arial"/>
          <w:sz w:val="21"/>
          <w:szCs w:val="22"/>
          <w:lang w:eastAsia="zh-CN"/>
        </w:rPr>
        <w:t>data volume</w:t>
      </w:r>
      <w:r w:rsidR="00CB3EB0" w:rsidRPr="00DF1F74">
        <w:rPr>
          <w:rFonts w:ascii="Arial" w:eastAsia="宋体" w:hAnsi="Arial" w:cs="Arial"/>
          <w:sz w:val="21"/>
          <w:szCs w:val="22"/>
          <w:lang w:eastAsia="zh-CN"/>
        </w:rPr>
        <w:t xml:space="preserve"> calculation. </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the PDCP Control PDUs;</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for AM DRBs, the PDCP SDUs to be retransmitted according to clause 5.1.2 and clause 5.13;</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for AM DRBs, the PDCP Data PDUs to be retransmitted according to clause 5.5.</w:t>
      </w:r>
    </w:p>
    <w:p w:rsidR="006F68CD" w:rsidRDefault="0071532F"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71532F">
        <w:rPr>
          <w:rFonts w:ascii="Arial" w:eastAsia="宋体" w:hAnsi="Arial" w:cs="Arial"/>
          <w:szCs w:val="22"/>
          <w:lang w:eastAsia="zh-CN"/>
        </w:rPr>
        <w:t xml:space="preserve">It can be observed that the RLC entity prioritizes the control PDU and retransmitted RLC data PDUs. </w:t>
      </w:r>
      <w:r>
        <w:rPr>
          <w:rFonts w:ascii="Arial" w:eastAsia="宋体" w:hAnsi="Arial" w:cs="Arial"/>
          <w:szCs w:val="22"/>
          <w:lang w:eastAsia="zh-CN"/>
        </w:rPr>
        <w:t xml:space="preserve">Similarly, </w:t>
      </w:r>
      <w:r w:rsidR="00AE18D4">
        <w:rPr>
          <w:rFonts w:ascii="Arial" w:eastAsia="宋体" w:hAnsi="Arial" w:cs="Arial"/>
          <w:szCs w:val="22"/>
          <w:lang w:eastAsia="zh-CN"/>
        </w:rPr>
        <w:t xml:space="preserve">the </w:t>
      </w:r>
      <w:r w:rsidR="00917EC8">
        <w:rPr>
          <w:rFonts w:ascii="Arial" w:eastAsia="宋体" w:hAnsi="Arial" w:cs="Arial"/>
          <w:szCs w:val="22"/>
          <w:lang w:eastAsia="zh-CN"/>
        </w:rPr>
        <w:t>PDCP en</w:t>
      </w:r>
      <w:r w:rsidR="00AE18D4">
        <w:rPr>
          <w:rFonts w:ascii="Arial" w:eastAsia="宋体" w:hAnsi="Arial" w:cs="Arial"/>
          <w:szCs w:val="22"/>
          <w:lang w:eastAsia="zh-CN"/>
        </w:rPr>
        <w:t xml:space="preserve">tity </w:t>
      </w:r>
      <w:r>
        <w:rPr>
          <w:rFonts w:ascii="Arial" w:eastAsia="宋体" w:hAnsi="Arial" w:cs="Arial"/>
          <w:szCs w:val="22"/>
          <w:lang w:eastAsia="zh-CN"/>
        </w:rPr>
        <w:t xml:space="preserve">also </w:t>
      </w:r>
      <w:r w:rsidR="00902AFD">
        <w:rPr>
          <w:rFonts w:ascii="Arial" w:eastAsia="宋体" w:hAnsi="Arial" w:cs="Arial"/>
          <w:szCs w:val="22"/>
          <w:lang w:eastAsia="zh-CN"/>
        </w:rPr>
        <w:t xml:space="preserve">priorities the control </w:t>
      </w:r>
      <w:r w:rsidR="00ED2ECA">
        <w:rPr>
          <w:rFonts w:ascii="Arial" w:eastAsia="宋体" w:hAnsi="Arial" w:cs="Arial"/>
          <w:szCs w:val="22"/>
          <w:lang w:eastAsia="zh-CN"/>
        </w:rPr>
        <w:t>PDUs and retransmitted</w:t>
      </w:r>
      <w:r w:rsidR="00902AFD">
        <w:rPr>
          <w:rFonts w:ascii="Arial" w:eastAsia="宋体" w:hAnsi="Arial" w:cs="Arial"/>
          <w:szCs w:val="22"/>
          <w:lang w:eastAsia="zh-CN"/>
        </w:rPr>
        <w:t xml:space="preserve"> </w:t>
      </w:r>
      <w:r w:rsidR="00207447">
        <w:rPr>
          <w:rFonts w:ascii="Arial" w:eastAsia="宋体" w:hAnsi="Arial" w:cs="Arial"/>
          <w:szCs w:val="22"/>
          <w:lang w:eastAsia="zh-CN"/>
        </w:rPr>
        <w:t>PDCP data PDU</w:t>
      </w:r>
      <w:r w:rsidR="00207447">
        <w:rPr>
          <w:rFonts w:ascii="Arial" w:eastAsia="宋体" w:hAnsi="Arial" w:cs="Arial" w:hint="eastAsia"/>
          <w:szCs w:val="22"/>
          <w:lang w:eastAsia="zh-CN"/>
        </w:rPr>
        <w:t>s</w:t>
      </w:r>
      <w:r w:rsidR="00207447">
        <w:rPr>
          <w:rFonts w:ascii="Arial" w:eastAsia="宋体" w:hAnsi="Arial" w:cs="Arial"/>
          <w:szCs w:val="22"/>
          <w:lang w:eastAsia="zh-CN"/>
        </w:rPr>
        <w:t xml:space="preserve">/ PDCP SDUs </w:t>
      </w:r>
      <w:r w:rsidR="00902AFD">
        <w:rPr>
          <w:rFonts w:ascii="Arial" w:eastAsia="宋体" w:hAnsi="Arial" w:cs="Arial"/>
          <w:szCs w:val="22"/>
          <w:lang w:eastAsia="zh-CN"/>
        </w:rPr>
        <w:t>over other d</w:t>
      </w:r>
      <w:r w:rsidR="00D05D21">
        <w:rPr>
          <w:rFonts w:ascii="Arial" w:eastAsia="宋体" w:hAnsi="Arial" w:cs="Arial"/>
          <w:szCs w:val="22"/>
          <w:lang w:eastAsia="zh-CN"/>
        </w:rPr>
        <w:t>elay-</w:t>
      </w:r>
      <w:r w:rsidR="00902AFD">
        <w:rPr>
          <w:rFonts w:ascii="Arial" w:eastAsia="宋体" w:hAnsi="Arial" w:cs="Arial"/>
          <w:szCs w:val="22"/>
          <w:lang w:eastAsia="zh-CN"/>
        </w:rPr>
        <w:t xml:space="preserve">critical data transmission. Therefore, </w:t>
      </w:r>
      <w:r w:rsidR="00D05D21">
        <w:rPr>
          <w:rFonts w:ascii="Arial" w:eastAsia="宋体" w:hAnsi="Arial" w:cs="Arial"/>
          <w:szCs w:val="22"/>
          <w:lang w:eastAsia="zh-CN"/>
        </w:rPr>
        <w:t xml:space="preserve">it is reasonable to </w:t>
      </w:r>
      <w:r w:rsidR="00207447">
        <w:rPr>
          <w:rFonts w:ascii="Arial" w:eastAsia="宋体" w:hAnsi="Arial" w:cs="Arial"/>
          <w:szCs w:val="22"/>
          <w:lang w:eastAsia="zh-CN"/>
        </w:rPr>
        <w:t xml:space="preserve">consider the </w:t>
      </w:r>
      <w:r w:rsidR="00D05D21">
        <w:rPr>
          <w:rFonts w:ascii="Arial" w:eastAsia="宋体" w:hAnsi="Arial" w:cs="Arial"/>
          <w:szCs w:val="22"/>
          <w:lang w:eastAsia="zh-CN"/>
        </w:rPr>
        <w:t>control PDUs and the PDCP SDUs</w:t>
      </w:r>
      <w:r w:rsidR="00D05D21">
        <w:rPr>
          <w:rFonts w:ascii="Arial" w:eastAsia="宋体" w:hAnsi="Arial" w:cs="Arial" w:hint="eastAsia"/>
          <w:szCs w:val="22"/>
          <w:lang w:eastAsia="zh-CN"/>
        </w:rPr>
        <w:t>/</w:t>
      </w:r>
      <w:r w:rsidR="00D05D21">
        <w:rPr>
          <w:rFonts w:ascii="Arial" w:eastAsia="宋体" w:hAnsi="Arial" w:cs="Arial"/>
          <w:szCs w:val="22"/>
          <w:lang w:eastAsia="zh-CN"/>
        </w:rPr>
        <w:t xml:space="preserve">PDCP PDUs to be retransmitted </w:t>
      </w:r>
      <w:r w:rsidR="00ED2ECA">
        <w:rPr>
          <w:rFonts w:ascii="Arial" w:eastAsia="宋体" w:hAnsi="Arial" w:cs="Arial"/>
          <w:szCs w:val="22"/>
          <w:lang w:eastAsia="zh-CN"/>
        </w:rPr>
        <w:t>in the buffer size</w:t>
      </w:r>
      <w:r w:rsidR="00207447">
        <w:rPr>
          <w:rFonts w:ascii="Arial" w:eastAsia="宋体" w:hAnsi="Arial" w:cs="Arial"/>
          <w:szCs w:val="22"/>
          <w:lang w:eastAsia="zh-CN"/>
        </w:rPr>
        <w:t xml:space="preserve"> </w:t>
      </w:r>
      <w:r w:rsidR="00ED2ECA">
        <w:rPr>
          <w:rFonts w:ascii="Arial" w:eastAsia="宋体" w:hAnsi="Arial" w:cs="Arial"/>
          <w:szCs w:val="22"/>
          <w:lang w:eastAsia="zh-CN"/>
        </w:rPr>
        <w:t xml:space="preserve">calculation </w:t>
      </w:r>
      <w:r w:rsidR="00207447">
        <w:rPr>
          <w:rFonts w:ascii="Arial" w:eastAsia="宋体" w:hAnsi="Arial" w:cs="Arial"/>
          <w:szCs w:val="22"/>
          <w:lang w:eastAsia="zh-CN"/>
        </w:rPr>
        <w:t>associated with the sma</w:t>
      </w:r>
      <w:r w:rsidR="0066680E">
        <w:rPr>
          <w:rFonts w:ascii="Arial" w:eastAsia="宋体" w:hAnsi="Arial" w:cs="Arial"/>
          <w:szCs w:val="22"/>
          <w:lang w:eastAsia="zh-CN"/>
        </w:rPr>
        <w:t>llest remaining time threshold</w:t>
      </w:r>
      <w:r w:rsidR="00E030E4">
        <w:rPr>
          <w:rFonts w:ascii="Arial" w:eastAsia="宋体" w:hAnsi="Arial" w:cs="Arial"/>
          <w:szCs w:val="22"/>
          <w:lang w:eastAsia="zh-CN"/>
        </w:rPr>
        <w:t xml:space="preserve">. </w:t>
      </w:r>
      <w:r>
        <w:rPr>
          <w:rFonts w:ascii="Arial" w:eastAsia="宋体" w:hAnsi="Arial" w:cs="Arial"/>
          <w:szCs w:val="22"/>
          <w:lang w:eastAsia="zh-CN"/>
        </w:rPr>
        <w:t>In other words</w:t>
      </w:r>
      <w:r w:rsidR="00E030E4">
        <w:rPr>
          <w:rFonts w:ascii="Arial" w:eastAsia="宋体" w:hAnsi="Arial" w:cs="Arial"/>
          <w:szCs w:val="22"/>
          <w:lang w:eastAsia="zh-CN"/>
        </w:rPr>
        <w:t xml:space="preserve">, </w:t>
      </w:r>
      <w:r w:rsidR="004B6832">
        <w:rPr>
          <w:rFonts w:ascii="Arial" w:eastAsia="宋体" w:hAnsi="Arial" w:cs="Arial"/>
          <w:szCs w:val="22"/>
          <w:lang w:eastAsia="zh-CN"/>
        </w:rPr>
        <w:t xml:space="preserve">with regard to </w:t>
      </w:r>
      <w:r w:rsidR="004B6832" w:rsidRPr="004B6832">
        <w:rPr>
          <w:rFonts w:ascii="Arial" w:eastAsia="宋体" w:hAnsi="Arial" w:cs="Arial"/>
          <w:szCs w:val="22"/>
          <w:lang w:eastAsia="zh-CN"/>
        </w:rPr>
        <w:t>data volume calculation, it is proposed to support Option 2, i.e., both PDCP and RLC consider Control PDU and retransmitted data into the shortest</w:t>
      </w:r>
      <w:r w:rsidR="004B6832">
        <w:rPr>
          <w:rFonts w:ascii="Arial" w:eastAsia="宋体" w:hAnsi="Arial" w:cs="Arial"/>
          <w:szCs w:val="22"/>
          <w:lang w:eastAsia="zh-CN"/>
        </w:rPr>
        <w:t xml:space="preserve"> configured reporting threshold</w:t>
      </w:r>
      <w:r w:rsidR="00E030E4">
        <w:rPr>
          <w:rFonts w:ascii="Arial" w:eastAsia="宋体" w:hAnsi="Arial" w:cs="Arial"/>
          <w:szCs w:val="22"/>
          <w:lang w:eastAsia="zh-CN"/>
        </w:rPr>
        <w:t xml:space="preserve">. </w:t>
      </w:r>
    </w:p>
    <w:p w:rsidR="0060719B" w:rsidRDefault="000F10E5" w:rsidP="001C54A7">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 xml:space="preserve">Proposal </w:t>
      </w:r>
      <w:r w:rsidR="00227D7E">
        <w:rPr>
          <w:rFonts w:ascii="Arial" w:hAnsi="Arial" w:cs="Arial"/>
          <w:b/>
          <w:bCs/>
        </w:rPr>
        <w:t>1</w:t>
      </w:r>
      <w:r>
        <w:rPr>
          <w:rFonts w:ascii="Arial" w:eastAsia="等线" w:hAnsi="Arial" w:cs="Arial"/>
          <w:b/>
          <w:bCs/>
          <w:szCs w:val="22"/>
          <w:lang w:eastAsia="zh-CN"/>
        </w:rPr>
        <w:t xml:space="preserve">: </w:t>
      </w:r>
      <w:r w:rsidR="004B6832">
        <w:rPr>
          <w:rFonts w:ascii="Arial" w:eastAsia="等线" w:hAnsi="Arial" w:cs="Arial"/>
          <w:b/>
          <w:bCs/>
          <w:szCs w:val="22"/>
          <w:lang w:eastAsia="zh-CN"/>
        </w:rPr>
        <w:t>For</w:t>
      </w:r>
      <w:r w:rsidR="004B6832" w:rsidRPr="004B6832">
        <w:rPr>
          <w:rFonts w:ascii="Arial" w:eastAsia="等线" w:hAnsi="Arial" w:cs="Arial"/>
          <w:b/>
          <w:bCs/>
          <w:szCs w:val="22"/>
          <w:lang w:eastAsia="zh-CN"/>
        </w:rPr>
        <w:t xml:space="preserve"> data volume calculation, </w:t>
      </w:r>
      <w:r w:rsidR="0060719B">
        <w:rPr>
          <w:rFonts w:ascii="Arial" w:eastAsia="等线" w:hAnsi="Arial" w:cs="Arial"/>
          <w:b/>
          <w:bCs/>
          <w:szCs w:val="22"/>
          <w:lang w:eastAsia="zh-CN"/>
        </w:rPr>
        <w:t>both PDCP</w:t>
      </w:r>
      <w:r w:rsidR="0060719B">
        <w:rPr>
          <w:rFonts w:ascii="Arial" w:eastAsia="等线" w:hAnsi="Arial" w:cs="Arial" w:hint="eastAsia"/>
          <w:b/>
          <w:bCs/>
          <w:szCs w:val="22"/>
          <w:lang w:eastAsia="zh-CN"/>
        </w:rPr>
        <w:t>/</w:t>
      </w:r>
      <w:r w:rsidR="004B6832" w:rsidRPr="004B6832">
        <w:rPr>
          <w:rFonts w:ascii="Arial" w:eastAsia="等线" w:hAnsi="Arial" w:cs="Arial"/>
          <w:b/>
          <w:bCs/>
          <w:szCs w:val="22"/>
          <w:lang w:eastAsia="zh-CN"/>
        </w:rPr>
        <w:t>RLC Control PDU</w:t>
      </w:r>
      <w:r w:rsidR="0060719B">
        <w:rPr>
          <w:rFonts w:ascii="Arial" w:eastAsia="等线" w:hAnsi="Arial" w:cs="Arial"/>
          <w:b/>
          <w:bCs/>
          <w:szCs w:val="22"/>
          <w:lang w:eastAsia="zh-CN"/>
        </w:rPr>
        <w:t>s</w:t>
      </w:r>
      <w:r w:rsidR="004B6832" w:rsidRPr="004B6832">
        <w:rPr>
          <w:rFonts w:ascii="Arial" w:eastAsia="等线" w:hAnsi="Arial" w:cs="Arial"/>
          <w:b/>
          <w:bCs/>
          <w:szCs w:val="22"/>
          <w:lang w:eastAsia="zh-CN"/>
        </w:rPr>
        <w:t xml:space="preserve"> and retransmitted data </w:t>
      </w:r>
      <w:r w:rsidR="0060719B">
        <w:rPr>
          <w:rFonts w:ascii="Arial" w:eastAsia="等线" w:hAnsi="Arial" w:cs="Arial"/>
          <w:b/>
          <w:bCs/>
          <w:szCs w:val="22"/>
          <w:lang w:eastAsia="zh-CN"/>
        </w:rPr>
        <w:t xml:space="preserve">should be associated to the shortest configured reporting threshold (Option 2 is preferred). </w:t>
      </w:r>
    </w:p>
    <w:p w:rsidR="0082578D" w:rsidRPr="0082578D" w:rsidRDefault="0082578D" w:rsidP="0082578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82578D">
        <w:rPr>
          <w:rFonts w:ascii="Arial" w:eastAsia="宋体" w:hAnsi="Arial" w:cs="Arial"/>
          <w:szCs w:val="22"/>
          <w:lang w:eastAsia="zh-CN"/>
        </w:rPr>
        <w:t xml:space="preserve">Regarding the ​​remaining time field​​ setting for each reporting </w:t>
      </w:r>
      <w:r>
        <w:rPr>
          <w:rFonts w:ascii="Arial" w:eastAsia="宋体" w:hAnsi="Arial" w:cs="Arial"/>
          <w:szCs w:val="22"/>
          <w:lang w:eastAsia="zh-CN"/>
        </w:rPr>
        <w:t>threshold in the ​​DSR MAC CE​​,</w:t>
      </w:r>
      <w:r w:rsidRPr="0082578D">
        <w:rPr>
          <w:rFonts w:ascii="Arial" w:eastAsia="宋体" w:hAnsi="Arial" w:cs="Arial"/>
          <w:szCs w:val="22"/>
          <w:lang w:eastAsia="zh-CN"/>
        </w:rPr>
        <w:t xml:space="preserve"> it is determined by the smallest remaining time until discard timer expiry among the asso</w:t>
      </w:r>
      <w:r>
        <w:rPr>
          <w:rFonts w:ascii="Arial" w:eastAsia="宋体" w:hAnsi="Arial" w:cs="Arial"/>
          <w:szCs w:val="22"/>
          <w:lang w:eastAsia="zh-CN"/>
        </w:rPr>
        <w:t xml:space="preserve">ciated PDCP SDUs. </w:t>
      </w:r>
      <w:r w:rsidR="00CB1081">
        <w:rPr>
          <w:rFonts w:ascii="Arial" w:eastAsia="宋体" w:hAnsi="Arial" w:cs="Arial"/>
          <w:szCs w:val="22"/>
          <w:lang w:eastAsia="zh-CN"/>
        </w:rPr>
        <w:t>However</w:t>
      </w:r>
      <w:r>
        <w:rPr>
          <w:rFonts w:ascii="Arial" w:eastAsia="宋体" w:hAnsi="Arial" w:cs="Arial"/>
          <w:szCs w:val="22"/>
          <w:lang w:eastAsia="zh-CN"/>
        </w:rPr>
        <w:t>,</w:t>
      </w:r>
      <w:r w:rsidRPr="0082578D">
        <w:rPr>
          <w:rFonts w:ascii="Arial" w:eastAsia="宋体" w:hAnsi="Arial" w:cs="Arial"/>
          <w:szCs w:val="22"/>
          <w:lang w:eastAsia="zh-CN"/>
        </w:rPr>
        <w:t xml:space="preserve"> it remains unclear how this fie</w:t>
      </w:r>
      <w:r>
        <w:rPr>
          <w:rFonts w:ascii="Arial" w:eastAsia="宋体" w:hAnsi="Arial" w:cs="Arial"/>
          <w:szCs w:val="22"/>
          <w:lang w:eastAsia="zh-CN"/>
        </w:rPr>
        <w:t xml:space="preserve">ld should be set </w:t>
      </w:r>
      <w:r w:rsidRPr="0082578D">
        <w:rPr>
          <w:rFonts w:ascii="Arial" w:eastAsia="宋体" w:hAnsi="Arial" w:cs="Arial"/>
          <w:szCs w:val="22"/>
          <w:lang w:eastAsia="zh-CN"/>
        </w:rPr>
        <w:t>when the corresponding buffer contains ​​o</w:t>
      </w:r>
      <w:r>
        <w:rPr>
          <w:rFonts w:ascii="Arial" w:eastAsia="宋体" w:hAnsi="Arial" w:cs="Arial"/>
          <w:szCs w:val="22"/>
          <w:lang w:eastAsia="zh-CN"/>
        </w:rPr>
        <w:t>nly PDCP/RLC control PDUs and retransmitted</w:t>
      </w:r>
      <w:r w:rsidRPr="0082578D">
        <w:rPr>
          <w:rFonts w:ascii="Arial" w:eastAsia="宋体" w:hAnsi="Arial" w:cs="Arial"/>
          <w:szCs w:val="22"/>
          <w:lang w:eastAsia="zh-CN"/>
        </w:rPr>
        <w:t xml:space="preserve"> data</w:t>
      </w:r>
      <w:r>
        <w:rPr>
          <w:rFonts w:ascii="Arial" w:eastAsia="宋体" w:hAnsi="Arial" w:cs="Arial"/>
          <w:szCs w:val="22"/>
          <w:lang w:eastAsia="zh-CN"/>
        </w:rPr>
        <w:t>, as there is</w:t>
      </w:r>
      <w:r w:rsidRPr="0082578D">
        <w:rPr>
          <w:rFonts w:ascii="Arial" w:eastAsia="宋体" w:hAnsi="Arial" w:cs="Arial"/>
          <w:szCs w:val="22"/>
          <w:lang w:eastAsia="zh-CN"/>
        </w:rPr>
        <w:t xml:space="preserve"> no data </w:t>
      </w:r>
      <w:r>
        <w:rPr>
          <w:rFonts w:ascii="Arial" w:eastAsia="宋体" w:hAnsi="Arial" w:cs="Arial"/>
          <w:szCs w:val="22"/>
          <w:lang w:eastAsia="zh-CN"/>
        </w:rPr>
        <w:t>related to</w:t>
      </w:r>
      <w:r w:rsidRPr="0082578D">
        <w:rPr>
          <w:rFonts w:ascii="Arial" w:eastAsia="宋体" w:hAnsi="Arial" w:cs="Arial"/>
          <w:szCs w:val="22"/>
          <w:lang w:eastAsia="zh-CN"/>
        </w:rPr>
        <w:t xml:space="preserve"> a discard timer.</w:t>
      </w:r>
      <w:r>
        <w:rPr>
          <w:rFonts w:ascii="Arial" w:eastAsia="宋体" w:hAnsi="Arial" w:cs="Arial"/>
          <w:szCs w:val="22"/>
          <w:lang w:eastAsia="zh-CN"/>
        </w:rPr>
        <w:t xml:space="preserve"> </w:t>
      </w:r>
      <w:r w:rsidR="00CB1081">
        <w:rPr>
          <w:rFonts w:ascii="Arial" w:eastAsia="宋体" w:hAnsi="Arial" w:cs="Arial"/>
          <w:szCs w:val="22"/>
          <w:lang w:eastAsia="zh-CN"/>
        </w:rPr>
        <w:t>In the last meeting, it has proposed that the</w:t>
      </w:r>
      <w:r w:rsidR="00CB1081" w:rsidRPr="00CB1081">
        <w:rPr>
          <w:rFonts w:ascii="Arial" w:eastAsia="宋体" w:hAnsi="Arial" w:cs="Arial"/>
          <w:szCs w:val="22"/>
          <w:lang w:eastAsia="zh-CN"/>
        </w:rPr>
        <w:t xml:space="preserve"> remaining time </w:t>
      </w:r>
      <w:r w:rsidR="00CB1081">
        <w:rPr>
          <w:rFonts w:ascii="Arial" w:eastAsia="宋体" w:hAnsi="Arial" w:cs="Arial"/>
          <w:szCs w:val="22"/>
          <w:lang w:eastAsia="zh-CN"/>
        </w:rPr>
        <w:t>field</w:t>
      </w:r>
      <w:r w:rsidR="00CB1081" w:rsidRPr="00CB1081">
        <w:rPr>
          <w:rFonts w:ascii="Arial" w:eastAsia="宋体" w:hAnsi="Arial" w:cs="Arial"/>
          <w:szCs w:val="22"/>
          <w:lang w:eastAsia="zh-CN"/>
        </w:rPr>
        <w:t xml:space="preserve"> </w:t>
      </w:r>
      <w:r w:rsidR="00CB1081">
        <w:rPr>
          <w:rFonts w:ascii="Arial" w:eastAsia="宋体" w:hAnsi="Arial" w:cs="Arial"/>
          <w:szCs w:val="22"/>
          <w:lang w:eastAsia="zh-CN"/>
        </w:rPr>
        <w:t>can be set to</w:t>
      </w:r>
      <w:r w:rsidR="00CB1081" w:rsidRPr="00CB1081">
        <w:rPr>
          <w:rFonts w:ascii="Arial" w:eastAsia="宋体" w:hAnsi="Arial" w:cs="Arial"/>
          <w:szCs w:val="22"/>
          <w:lang w:eastAsia="zh-CN"/>
        </w:rPr>
        <w:t xml:space="preserve"> smallest</w:t>
      </w:r>
      <w:r w:rsidR="004736AA">
        <w:rPr>
          <w:rFonts w:ascii="Arial" w:eastAsia="宋体" w:hAnsi="Arial" w:cs="Arial"/>
          <w:szCs w:val="22"/>
          <w:lang w:eastAsia="zh-CN"/>
        </w:rPr>
        <w:t xml:space="preserve"> configured or smallest reporting</w:t>
      </w:r>
      <w:r w:rsidR="00CB1081" w:rsidRPr="00CB1081">
        <w:rPr>
          <w:rFonts w:ascii="Arial" w:eastAsia="宋体" w:hAnsi="Arial" w:cs="Arial"/>
          <w:szCs w:val="22"/>
          <w:lang w:eastAsia="zh-CN"/>
        </w:rPr>
        <w:t xml:space="preserve"> threshold.</w:t>
      </w:r>
      <w:r w:rsidR="00CB1081">
        <w:rPr>
          <w:rFonts w:ascii="Arial" w:eastAsia="宋体" w:hAnsi="Arial" w:cs="Arial"/>
          <w:szCs w:val="22"/>
          <w:lang w:eastAsia="zh-CN"/>
        </w:rPr>
        <w:t xml:space="preserve"> </w:t>
      </w:r>
      <w:r w:rsidR="001A6DB7">
        <w:rPr>
          <w:rFonts w:ascii="Arial" w:eastAsia="宋体" w:hAnsi="Arial" w:cs="Arial" w:hint="eastAsia"/>
          <w:szCs w:val="22"/>
          <w:lang w:eastAsia="zh-CN"/>
        </w:rPr>
        <w:t>In</w:t>
      </w:r>
      <w:r w:rsidR="001A6DB7">
        <w:rPr>
          <w:rFonts w:ascii="Arial" w:eastAsia="宋体" w:hAnsi="Arial" w:cs="Arial"/>
          <w:szCs w:val="22"/>
          <w:lang w:eastAsia="zh-CN"/>
        </w:rPr>
        <w:t xml:space="preserve"> our view, </w:t>
      </w:r>
      <w:r w:rsidR="00D83B05">
        <w:rPr>
          <w:rFonts w:ascii="Arial" w:eastAsia="宋体" w:hAnsi="Arial" w:cs="Arial"/>
          <w:szCs w:val="22"/>
          <w:lang w:eastAsia="zh-CN"/>
        </w:rPr>
        <w:t>t</w:t>
      </w:r>
      <w:bookmarkStart w:id="2" w:name="_GoBack"/>
      <w:bookmarkEnd w:id="2"/>
      <w:r w:rsidR="00CB1081">
        <w:rPr>
          <w:rFonts w:ascii="Arial" w:eastAsia="宋体" w:hAnsi="Arial" w:cs="Arial"/>
          <w:szCs w:val="22"/>
          <w:lang w:eastAsia="zh-CN"/>
        </w:rPr>
        <w:t xml:space="preserve">o reduce the complexity, the remaining time field should be set to the smallest </w:t>
      </w:r>
      <w:r w:rsidR="004736AA">
        <w:rPr>
          <w:rFonts w:ascii="Arial" w:eastAsia="宋体" w:hAnsi="Arial" w:cs="Arial"/>
          <w:szCs w:val="22"/>
          <w:lang w:eastAsia="zh-CN"/>
        </w:rPr>
        <w:t>reporting</w:t>
      </w:r>
      <w:r w:rsidR="00CB1081">
        <w:rPr>
          <w:rFonts w:ascii="Arial" w:eastAsia="宋体" w:hAnsi="Arial" w:cs="Arial"/>
          <w:szCs w:val="22"/>
          <w:lang w:eastAsia="zh-CN"/>
        </w:rPr>
        <w:t xml:space="preserve"> threshold. </w:t>
      </w:r>
    </w:p>
    <w:p w:rsidR="005312DB" w:rsidRPr="00CB1081" w:rsidRDefault="00CB1081" w:rsidP="0082578D">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2</w:t>
      </w:r>
      <w:r>
        <w:rPr>
          <w:rFonts w:ascii="Arial" w:eastAsia="等线" w:hAnsi="Arial" w:cs="Arial"/>
          <w:b/>
          <w:bCs/>
          <w:szCs w:val="22"/>
          <w:lang w:eastAsia="zh-CN"/>
        </w:rPr>
        <w:t xml:space="preserve">: </w:t>
      </w:r>
      <w:r w:rsidR="004736AA">
        <w:rPr>
          <w:rFonts w:ascii="Arial" w:eastAsia="等线" w:hAnsi="Arial" w:cs="Arial"/>
          <w:b/>
          <w:bCs/>
          <w:szCs w:val="22"/>
          <w:lang w:eastAsia="zh-CN"/>
        </w:rPr>
        <w:t>Set the r</w:t>
      </w:r>
      <w:r>
        <w:rPr>
          <w:rFonts w:ascii="Arial" w:eastAsia="等线" w:hAnsi="Arial" w:cs="Arial"/>
          <w:b/>
          <w:bCs/>
          <w:szCs w:val="22"/>
          <w:lang w:eastAsia="zh-CN"/>
        </w:rPr>
        <w:t xml:space="preserve">emaining time field </w:t>
      </w:r>
      <w:r w:rsidR="004736AA">
        <w:rPr>
          <w:rFonts w:ascii="Arial" w:eastAsia="等线" w:hAnsi="Arial" w:cs="Arial"/>
          <w:b/>
          <w:bCs/>
          <w:szCs w:val="22"/>
          <w:lang w:eastAsia="zh-CN"/>
        </w:rPr>
        <w:t>as the smallest reporting</w:t>
      </w:r>
      <w:r>
        <w:rPr>
          <w:rFonts w:ascii="Arial" w:eastAsia="等线" w:hAnsi="Arial" w:cs="Arial"/>
          <w:b/>
          <w:bCs/>
          <w:szCs w:val="22"/>
          <w:lang w:eastAsia="zh-CN"/>
        </w:rPr>
        <w:t xml:space="preserve"> threshold. </w:t>
      </w:r>
    </w:p>
    <w:p w:rsidR="00A22DD1" w:rsidRDefault="003578F7">
      <w:pPr>
        <w:pStyle w:val="1"/>
        <w:numPr>
          <w:ilvl w:val="0"/>
          <w:numId w:val="9"/>
        </w:numPr>
        <w:spacing w:line="240" w:lineRule="auto"/>
        <w:ind w:left="1134" w:hanging="1134"/>
        <w:rPr>
          <w:rFonts w:eastAsia="宋体"/>
          <w:lang w:val="en-US"/>
        </w:rPr>
      </w:pPr>
      <w:r>
        <w:rPr>
          <w:rFonts w:eastAsia="宋体"/>
          <w:lang w:val="en-US"/>
        </w:rPr>
        <w:t>Conclusions</w:t>
      </w:r>
    </w:p>
    <w:p w:rsidR="00A22DD1" w:rsidRDefault="003578F7">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4736AA" w:rsidRDefault="004736AA" w:rsidP="004736AA">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1</w:t>
      </w:r>
      <w:r>
        <w:rPr>
          <w:rFonts w:ascii="Arial" w:eastAsia="等线" w:hAnsi="Arial" w:cs="Arial"/>
          <w:b/>
          <w:bCs/>
          <w:szCs w:val="22"/>
          <w:lang w:eastAsia="zh-CN"/>
        </w:rPr>
        <w:t>: For</w:t>
      </w:r>
      <w:r w:rsidRPr="004B6832">
        <w:rPr>
          <w:rFonts w:ascii="Arial" w:eastAsia="等线" w:hAnsi="Arial" w:cs="Arial"/>
          <w:b/>
          <w:bCs/>
          <w:szCs w:val="22"/>
          <w:lang w:eastAsia="zh-CN"/>
        </w:rPr>
        <w:t xml:space="preserve"> data volume calculation, </w:t>
      </w:r>
      <w:r>
        <w:rPr>
          <w:rFonts w:ascii="Arial" w:eastAsia="等线" w:hAnsi="Arial" w:cs="Arial"/>
          <w:b/>
          <w:bCs/>
          <w:szCs w:val="22"/>
          <w:lang w:eastAsia="zh-CN"/>
        </w:rPr>
        <w:t>both PDCP</w:t>
      </w:r>
      <w:r>
        <w:rPr>
          <w:rFonts w:ascii="Arial" w:eastAsia="等线" w:hAnsi="Arial" w:cs="Arial" w:hint="eastAsia"/>
          <w:b/>
          <w:bCs/>
          <w:szCs w:val="22"/>
          <w:lang w:eastAsia="zh-CN"/>
        </w:rPr>
        <w:t>/</w:t>
      </w:r>
      <w:r w:rsidRPr="004B6832">
        <w:rPr>
          <w:rFonts w:ascii="Arial" w:eastAsia="等线" w:hAnsi="Arial" w:cs="Arial"/>
          <w:b/>
          <w:bCs/>
          <w:szCs w:val="22"/>
          <w:lang w:eastAsia="zh-CN"/>
        </w:rPr>
        <w:t>RLC Control PDU</w:t>
      </w:r>
      <w:r>
        <w:rPr>
          <w:rFonts w:ascii="Arial" w:eastAsia="等线" w:hAnsi="Arial" w:cs="Arial"/>
          <w:b/>
          <w:bCs/>
          <w:szCs w:val="22"/>
          <w:lang w:eastAsia="zh-CN"/>
        </w:rPr>
        <w:t>s</w:t>
      </w:r>
      <w:r w:rsidRPr="004B6832">
        <w:rPr>
          <w:rFonts w:ascii="Arial" w:eastAsia="等线" w:hAnsi="Arial" w:cs="Arial"/>
          <w:b/>
          <w:bCs/>
          <w:szCs w:val="22"/>
          <w:lang w:eastAsia="zh-CN"/>
        </w:rPr>
        <w:t xml:space="preserve"> and retransmitted data </w:t>
      </w:r>
      <w:r>
        <w:rPr>
          <w:rFonts w:ascii="Arial" w:eastAsia="等线" w:hAnsi="Arial" w:cs="Arial"/>
          <w:b/>
          <w:bCs/>
          <w:szCs w:val="22"/>
          <w:lang w:eastAsia="zh-CN"/>
        </w:rPr>
        <w:t xml:space="preserve">should be associated to the shortest configured reporting threshold (Option 2 is preferred). </w:t>
      </w:r>
    </w:p>
    <w:p w:rsidR="004736AA" w:rsidRPr="00CB1081" w:rsidRDefault="004736AA" w:rsidP="004736AA">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2</w:t>
      </w:r>
      <w:r>
        <w:rPr>
          <w:rFonts w:ascii="Arial" w:eastAsia="等线" w:hAnsi="Arial" w:cs="Arial"/>
          <w:b/>
          <w:bCs/>
          <w:szCs w:val="22"/>
          <w:lang w:eastAsia="zh-CN"/>
        </w:rPr>
        <w:t xml:space="preserve">: Set the remaining time field as the smallest reporting threshold. </w:t>
      </w:r>
    </w:p>
    <w:p w:rsidR="0069504E" w:rsidRPr="004736AA" w:rsidRDefault="0069504E" w:rsidP="0069504E">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rsidR="00A22DD1" w:rsidRDefault="003578F7">
      <w:pPr>
        <w:pStyle w:val="1"/>
        <w:numPr>
          <w:ilvl w:val="0"/>
          <w:numId w:val="9"/>
        </w:numPr>
        <w:spacing w:line="240" w:lineRule="auto"/>
        <w:ind w:left="1134" w:hanging="1134"/>
        <w:rPr>
          <w:rFonts w:eastAsia="宋体"/>
          <w:lang w:val="en-US"/>
        </w:rPr>
      </w:pPr>
      <w:r>
        <w:rPr>
          <w:rFonts w:eastAsia="宋体"/>
          <w:lang w:val="en-US"/>
        </w:rPr>
        <w:lastRenderedPageBreak/>
        <w:t>References</w:t>
      </w:r>
    </w:p>
    <w:p w:rsidR="00A22DD1" w:rsidRPr="00EA2A61" w:rsidRDefault="00EA2A61" w:rsidP="00EA2A61">
      <w:pPr>
        <w:pStyle w:val="afb"/>
        <w:numPr>
          <w:ilvl w:val="0"/>
          <w:numId w:val="10"/>
        </w:numPr>
        <w:rPr>
          <w:rFonts w:ascii="Times New Roman" w:eastAsia="宋体" w:hAnsi="Times New Roman" w:cs="Times New Roman" w:hint="eastAsia"/>
          <w:sz w:val="20"/>
          <w:szCs w:val="20"/>
          <w:lang w:val="en-GB" w:eastAsia="zh-CN"/>
        </w:rPr>
      </w:pPr>
      <w:r w:rsidRPr="00EA2A61">
        <w:rPr>
          <w:rFonts w:ascii="Times New Roman" w:eastAsia="宋体" w:hAnsi="Times New Roman" w:cs="Times New Roman"/>
          <w:sz w:val="20"/>
          <w:szCs w:val="20"/>
          <w:lang w:val="en-GB" w:eastAsia="zh-CN"/>
        </w:rPr>
        <w:t>R2-25xxxxx, Report of 3GPP TSG RAN WG2 meeting #129bis, Wuhan, China</w:t>
      </w:r>
    </w:p>
    <w:sectPr w:rsidR="00A22DD1" w:rsidRPr="00EA2A61">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0ED" w:rsidRDefault="002F50ED">
      <w:pPr>
        <w:spacing w:line="240" w:lineRule="auto"/>
      </w:pPr>
      <w:r>
        <w:separator/>
      </w:r>
    </w:p>
  </w:endnote>
  <w:endnote w:type="continuationSeparator" w:id="0">
    <w:p w:rsidR="002F50ED" w:rsidRDefault="002F50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0ED" w:rsidRDefault="002F50ED">
      <w:pPr>
        <w:spacing w:after="0"/>
      </w:pPr>
      <w:r>
        <w:separator/>
      </w:r>
    </w:p>
  </w:footnote>
  <w:footnote w:type="continuationSeparator" w:id="0">
    <w:p w:rsidR="002F50ED" w:rsidRDefault="002F50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6105190"/>
    <w:multiLevelType w:val="hybridMultilevel"/>
    <w:tmpl w:val="7BFE57AE"/>
    <w:lvl w:ilvl="0" w:tplc="91AA8946">
      <w:start w:val="1"/>
      <w:numFmt w:val="bullet"/>
      <w:lvlText w:val=""/>
      <w:lvlJc w:val="left"/>
      <w:pPr>
        <w:ind w:left="2039" w:hanging="420"/>
      </w:pPr>
      <w:rPr>
        <w:rFonts w:ascii="Wingdings" w:hAnsi="Wingdings"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094D87"/>
    <w:multiLevelType w:val="hybridMultilevel"/>
    <w:tmpl w:val="18B8C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4B39E2"/>
    <w:multiLevelType w:val="hybridMultilevel"/>
    <w:tmpl w:val="C9F0705A"/>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3B8763C"/>
    <w:multiLevelType w:val="hybridMultilevel"/>
    <w:tmpl w:val="80FA743C"/>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000C2D"/>
    <w:multiLevelType w:val="hybridMultilevel"/>
    <w:tmpl w:val="8A8208DC"/>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31669"/>
    <w:multiLevelType w:val="hybridMultilevel"/>
    <w:tmpl w:val="C8867288"/>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6F2523D5"/>
    <w:multiLevelType w:val="hybridMultilevel"/>
    <w:tmpl w:val="BAE221B0"/>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6"/>
  </w:num>
  <w:num w:numId="4">
    <w:abstractNumId w:val="8"/>
  </w:num>
  <w:num w:numId="5">
    <w:abstractNumId w:val="5"/>
  </w:num>
  <w:num w:numId="6">
    <w:abstractNumId w:val="1"/>
  </w:num>
  <w:num w:numId="7">
    <w:abstractNumId w:val="0"/>
  </w:num>
  <w:num w:numId="8">
    <w:abstractNumId w:val="2"/>
  </w:num>
  <w:num w:numId="9">
    <w:abstractNumId w:val="13"/>
  </w:num>
  <w:num w:numId="10">
    <w:abstractNumId w:val="3"/>
  </w:num>
  <w:num w:numId="11">
    <w:abstractNumId w:val="18"/>
  </w:num>
  <w:num w:numId="12">
    <w:abstractNumId w:val="11"/>
  </w:num>
  <w:num w:numId="13">
    <w:abstractNumId w:val="4"/>
  </w:num>
  <w:num w:numId="14">
    <w:abstractNumId w:val="16"/>
  </w:num>
  <w:num w:numId="15">
    <w:abstractNumId w:val="9"/>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960"/>
    <w:rsid w:val="00043A23"/>
    <w:rsid w:val="00044635"/>
    <w:rsid w:val="00045171"/>
    <w:rsid w:val="000451B8"/>
    <w:rsid w:val="00045C0A"/>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0E5"/>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9A4"/>
    <w:rsid w:val="00146F90"/>
    <w:rsid w:val="001479BA"/>
    <w:rsid w:val="00150A48"/>
    <w:rsid w:val="00150CF3"/>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6DB7"/>
    <w:rsid w:val="001A7EC6"/>
    <w:rsid w:val="001B025C"/>
    <w:rsid w:val="001B1745"/>
    <w:rsid w:val="001B18B3"/>
    <w:rsid w:val="001B1A17"/>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07447"/>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27D7E"/>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08E5"/>
    <w:rsid w:val="002419BE"/>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175C"/>
    <w:rsid w:val="00283658"/>
    <w:rsid w:val="002842DD"/>
    <w:rsid w:val="00284BBC"/>
    <w:rsid w:val="00284DCA"/>
    <w:rsid w:val="0028537A"/>
    <w:rsid w:val="00285413"/>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C2"/>
    <w:rsid w:val="002D11F2"/>
    <w:rsid w:val="002D170D"/>
    <w:rsid w:val="002D17CE"/>
    <w:rsid w:val="002D1A9A"/>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0ED"/>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252"/>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B1"/>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0B21"/>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2DB7"/>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7CD"/>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6AA"/>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C7"/>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6832"/>
    <w:rsid w:val="004B7DC3"/>
    <w:rsid w:val="004C181E"/>
    <w:rsid w:val="004C36E5"/>
    <w:rsid w:val="004C3F5E"/>
    <w:rsid w:val="004C4139"/>
    <w:rsid w:val="004C44CA"/>
    <w:rsid w:val="004C4D30"/>
    <w:rsid w:val="004C522F"/>
    <w:rsid w:val="004C5CB2"/>
    <w:rsid w:val="004C5FED"/>
    <w:rsid w:val="004C6323"/>
    <w:rsid w:val="004C643B"/>
    <w:rsid w:val="004C6A54"/>
    <w:rsid w:val="004C6F87"/>
    <w:rsid w:val="004C74A4"/>
    <w:rsid w:val="004C74F5"/>
    <w:rsid w:val="004D01AF"/>
    <w:rsid w:val="004D0250"/>
    <w:rsid w:val="004D05C1"/>
    <w:rsid w:val="004D0E8D"/>
    <w:rsid w:val="004D1142"/>
    <w:rsid w:val="004D15D2"/>
    <w:rsid w:val="004D196C"/>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25FF"/>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743"/>
    <w:rsid w:val="00525C92"/>
    <w:rsid w:val="0052636C"/>
    <w:rsid w:val="00526EFC"/>
    <w:rsid w:val="0052717F"/>
    <w:rsid w:val="00527415"/>
    <w:rsid w:val="00527579"/>
    <w:rsid w:val="005276CB"/>
    <w:rsid w:val="00530224"/>
    <w:rsid w:val="005310BE"/>
    <w:rsid w:val="005312DB"/>
    <w:rsid w:val="00531320"/>
    <w:rsid w:val="0053177A"/>
    <w:rsid w:val="005318FF"/>
    <w:rsid w:val="00531ECD"/>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04E"/>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9E1"/>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4ED8"/>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19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099F"/>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178"/>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80E"/>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A83"/>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04E"/>
    <w:rsid w:val="00695437"/>
    <w:rsid w:val="0069595D"/>
    <w:rsid w:val="00696639"/>
    <w:rsid w:val="006A0FF5"/>
    <w:rsid w:val="006A1C3A"/>
    <w:rsid w:val="006A23A0"/>
    <w:rsid w:val="006A2F27"/>
    <w:rsid w:val="006A39AA"/>
    <w:rsid w:val="006A3D82"/>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6D9"/>
    <w:rsid w:val="006D3105"/>
    <w:rsid w:val="006D337E"/>
    <w:rsid w:val="006D3C37"/>
    <w:rsid w:val="006D454B"/>
    <w:rsid w:val="006D48E6"/>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5097"/>
    <w:rsid w:val="006F56E1"/>
    <w:rsid w:val="006F5872"/>
    <w:rsid w:val="006F68CD"/>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78D"/>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2BDC"/>
    <w:rsid w:val="0088381E"/>
    <w:rsid w:val="0088421A"/>
    <w:rsid w:val="00885BC1"/>
    <w:rsid w:val="00885DDD"/>
    <w:rsid w:val="0088607E"/>
    <w:rsid w:val="00890AB7"/>
    <w:rsid w:val="00890B96"/>
    <w:rsid w:val="0089213B"/>
    <w:rsid w:val="00892A9C"/>
    <w:rsid w:val="00892DFB"/>
    <w:rsid w:val="00892F40"/>
    <w:rsid w:val="008932A2"/>
    <w:rsid w:val="00894D8C"/>
    <w:rsid w:val="00894E67"/>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8F7425"/>
    <w:rsid w:val="009002E2"/>
    <w:rsid w:val="00900D44"/>
    <w:rsid w:val="00901205"/>
    <w:rsid w:val="009019FE"/>
    <w:rsid w:val="00902059"/>
    <w:rsid w:val="00902AFD"/>
    <w:rsid w:val="009033CB"/>
    <w:rsid w:val="00903BBA"/>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17EC8"/>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380"/>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77B"/>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2B45"/>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915"/>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6507"/>
    <w:rsid w:val="00A26C36"/>
    <w:rsid w:val="00A3052C"/>
    <w:rsid w:val="00A307D7"/>
    <w:rsid w:val="00A3140F"/>
    <w:rsid w:val="00A31990"/>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18D4"/>
    <w:rsid w:val="00AE2723"/>
    <w:rsid w:val="00AE2E89"/>
    <w:rsid w:val="00AE3097"/>
    <w:rsid w:val="00AE4DC5"/>
    <w:rsid w:val="00AE6D1C"/>
    <w:rsid w:val="00AE79E6"/>
    <w:rsid w:val="00AF183F"/>
    <w:rsid w:val="00AF1E96"/>
    <w:rsid w:val="00AF270A"/>
    <w:rsid w:val="00AF41F6"/>
    <w:rsid w:val="00AF5CB9"/>
    <w:rsid w:val="00AF61D7"/>
    <w:rsid w:val="00AF6784"/>
    <w:rsid w:val="00AF734A"/>
    <w:rsid w:val="00AF7A3D"/>
    <w:rsid w:val="00AF7B9D"/>
    <w:rsid w:val="00B0055A"/>
    <w:rsid w:val="00B01BF2"/>
    <w:rsid w:val="00B01EA9"/>
    <w:rsid w:val="00B057DF"/>
    <w:rsid w:val="00B05871"/>
    <w:rsid w:val="00B07483"/>
    <w:rsid w:val="00B07B8A"/>
    <w:rsid w:val="00B07DF9"/>
    <w:rsid w:val="00B105DC"/>
    <w:rsid w:val="00B10F33"/>
    <w:rsid w:val="00B115FF"/>
    <w:rsid w:val="00B12166"/>
    <w:rsid w:val="00B1270D"/>
    <w:rsid w:val="00B12E9E"/>
    <w:rsid w:val="00B14516"/>
    <w:rsid w:val="00B1632C"/>
    <w:rsid w:val="00B169F4"/>
    <w:rsid w:val="00B17AD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165B"/>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3EFB"/>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6A73"/>
    <w:rsid w:val="00C17DE0"/>
    <w:rsid w:val="00C217C8"/>
    <w:rsid w:val="00C22CA5"/>
    <w:rsid w:val="00C22CCF"/>
    <w:rsid w:val="00C239B7"/>
    <w:rsid w:val="00C24791"/>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38B3"/>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1081"/>
    <w:rsid w:val="00CB245E"/>
    <w:rsid w:val="00CB263C"/>
    <w:rsid w:val="00CB2C97"/>
    <w:rsid w:val="00CB3EB0"/>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5D21"/>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C35"/>
    <w:rsid w:val="00D47F39"/>
    <w:rsid w:val="00D52086"/>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3B05"/>
    <w:rsid w:val="00D84A2F"/>
    <w:rsid w:val="00D851C0"/>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1F74"/>
    <w:rsid w:val="00DF35B2"/>
    <w:rsid w:val="00DF473E"/>
    <w:rsid w:val="00DF559B"/>
    <w:rsid w:val="00DF5FED"/>
    <w:rsid w:val="00DF60DB"/>
    <w:rsid w:val="00DF6E69"/>
    <w:rsid w:val="00DF73B9"/>
    <w:rsid w:val="00DF76AD"/>
    <w:rsid w:val="00DF7C3B"/>
    <w:rsid w:val="00DF7CAB"/>
    <w:rsid w:val="00DF7D6D"/>
    <w:rsid w:val="00E00751"/>
    <w:rsid w:val="00E016BB"/>
    <w:rsid w:val="00E01ED7"/>
    <w:rsid w:val="00E02756"/>
    <w:rsid w:val="00E02898"/>
    <w:rsid w:val="00E030E4"/>
    <w:rsid w:val="00E0351B"/>
    <w:rsid w:val="00E03568"/>
    <w:rsid w:val="00E04243"/>
    <w:rsid w:val="00E04769"/>
    <w:rsid w:val="00E05234"/>
    <w:rsid w:val="00E058F9"/>
    <w:rsid w:val="00E05C2E"/>
    <w:rsid w:val="00E06506"/>
    <w:rsid w:val="00E06BAF"/>
    <w:rsid w:val="00E0715A"/>
    <w:rsid w:val="00E073C5"/>
    <w:rsid w:val="00E0751E"/>
    <w:rsid w:val="00E07DBD"/>
    <w:rsid w:val="00E10057"/>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AD3"/>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8D1"/>
    <w:rsid w:val="00E71A00"/>
    <w:rsid w:val="00E71A28"/>
    <w:rsid w:val="00E71A3C"/>
    <w:rsid w:val="00E72033"/>
    <w:rsid w:val="00E73026"/>
    <w:rsid w:val="00E738AC"/>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2A61"/>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2ECA"/>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2AB6"/>
    <w:rsid w:val="00FD46F1"/>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BF592"/>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504E"/>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bug-comment">
    <w:name w:val="Debug-comment"/>
    <w:basedOn w:val="a0"/>
    <w:qFormat/>
    <w:rsid w:val="00493CC7"/>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table" w:customStyle="1" w:styleId="TableGrid1">
    <w:name w:val="TableGrid1"/>
    <w:basedOn w:val="a2"/>
    <w:next w:val="af7"/>
    <w:uiPriority w:val="39"/>
    <w:qFormat/>
    <w:rsid w:val="00680A8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874104">
      <w:bodyDiv w:val="1"/>
      <w:marLeft w:val="0"/>
      <w:marRight w:val="0"/>
      <w:marTop w:val="0"/>
      <w:marBottom w:val="0"/>
      <w:divBdr>
        <w:top w:val="none" w:sz="0" w:space="0" w:color="auto"/>
        <w:left w:val="none" w:sz="0" w:space="0" w:color="auto"/>
        <w:bottom w:val="none" w:sz="0" w:space="0" w:color="auto"/>
        <w:right w:val="none" w:sz="0" w:space="0" w:color="auto"/>
      </w:divBdr>
    </w:div>
    <w:div w:id="1027677884">
      <w:bodyDiv w:val="1"/>
      <w:marLeft w:val="0"/>
      <w:marRight w:val="0"/>
      <w:marTop w:val="0"/>
      <w:marBottom w:val="0"/>
      <w:divBdr>
        <w:top w:val="none" w:sz="0" w:space="0" w:color="auto"/>
        <w:left w:val="none" w:sz="0" w:space="0" w:color="auto"/>
        <w:bottom w:val="none" w:sz="0" w:space="0" w:color="auto"/>
        <w:right w:val="none" w:sz="0" w:space="0" w:color="auto"/>
      </w:divBdr>
    </w:div>
    <w:div w:id="1198548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E8A60A2-5D46-441B-8CEE-D0EBBC9A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900</TotalTime>
  <Pages>3</Pages>
  <Words>749</Words>
  <Characters>4272</Characters>
  <Application>Microsoft Office Word</Application>
  <DocSecurity>0</DocSecurity>
  <Lines>35</Lines>
  <Paragraphs>10</Paragraphs>
  <ScaleCrop>false</ScaleCrop>
  <Company>Nokia Siemens Networks</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180</cp:revision>
  <cp:lastPrinted>2022-05-10T08:48:00Z</cp:lastPrinted>
  <dcterms:created xsi:type="dcterms:W3CDTF">2025-02-04T01:49:00Z</dcterms:created>
  <dcterms:modified xsi:type="dcterms:W3CDTF">2025-05-09T01:19:00Z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